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1C" w:rsidRDefault="0040471C" w:rsidP="004047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рассмотрения отдельных требований потребителей</w:t>
      </w:r>
    </w:p>
    <w:p w:rsidR="0040471C" w:rsidRDefault="0040471C" w:rsidP="004047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положениям Закона РФ «О защите прав потребителей» от 07.02.1992г. № 2300-1 сроки рассмотрения требований потребителей напрямую зависят от существа выдвинутого требования:</w:t>
      </w:r>
    </w:p>
    <w:p w:rsidR="0040471C" w:rsidRP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471C">
        <w:rPr>
          <w:rFonts w:ascii="Times New Roman" w:hAnsi="Times New Roman"/>
          <w:sz w:val="24"/>
          <w:szCs w:val="24"/>
        </w:rPr>
        <w:t>- если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незамедлительно, то есть в минимальный срок, объективно необходимый для их устранения с учетом обычно применяемого способа. Срок устранения недостатков товара, определяемый в письменной форме соглашением сторон, не может превышать сорок пять дней;</w:t>
      </w:r>
    </w:p>
    <w:p w:rsidR="0040471C" w:rsidRDefault="0040471C" w:rsidP="004047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 случае обнаружения потребителем недостатков товара и предъявления требования о замене товара продавец (изготовитель, уполномоченная организация или уполномоченный индивидуальный предприниматель, импортер) обязан заменить такой товар в течение семи дней со дня предъявления указанного требования потребителем, а при необходимости дополнительной проверки качества такого товара продавцом (изготовителем, уполномоченной организацией или уполномоченным индивидуальным предпринимателем, импортером) - в течение двадцати дней со дня предъявления указанного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требования. Если у продавца (изготовителя, уполномоченной организации или уполномоченного индивидуального предпринимателя, импортера) в момент предъявления требования отсутствует необходимый для замены товар, замена должна быть проведена в течение месяца со дня предъявления такого требования. Товар ненадлежащего качества должен быть заменен на новый товар, то есть на товар, не бы</w:t>
      </w:r>
      <w:r w:rsidR="00B27F6A">
        <w:rPr>
          <w:rFonts w:ascii="Times New Roman" w:hAnsi="Times New Roman"/>
          <w:sz w:val="24"/>
          <w:szCs w:val="24"/>
        </w:rPr>
        <w:t>вший в употреблении. При замене</w:t>
      </w:r>
      <w:r>
        <w:rPr>
          <w:rFonts w:ascii="Times New Roman" w:hAnsi="Times New Roman"/>
          <w:sz w:val="24"/>
          <w:szCs w:val="24"/>
        </w:rPr>
        <w:t xml:space="preserve"> товара гарантийный срок исчисляется заново со дня передачи товара потребителю.</w:t>
      </w: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требование потребителя о возврате денежных средств за товар ненадлежащего качества должно быть рассмотрено продавцом в десятидневный срок.</w:t>
      </w: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просрочку требований потребителя (в случае подтверждения наличия в товаре недостатков)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Ваши права потребителя нарушаются и Вам отказывают в возврате денежных средств, то Вы можете реализовать свое право на судебную защиту и на основании ст. 17 Закона Российской Федерации «О защите прав потребителей» обратиться с иском в суд. </w:t>
      </w: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471C" w:rsidRDefault="0040471C" w:rsidP="00404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Зеленодольский территориальный орган Госалкогольинспекции РТ,  </w:t>
      </w:r>
      <w:r w:rsidRPr="00B27F6A">
        <w:rPr>
          <w:rFonts w:ascii="Times New Roman" w:hAnsi="Times New Roman"/>
          <w:sz w:val="24"/>
          <w:szCs w:val="24"/>
        </w:rPr>
        <w:t>1</w:t>
      </w:r>
      <w:r w:rsidR="00B27F6A" w:rsidRPr="00B27F6A">
        <w:rPr>
          <w:rFonts w:ascii="Times New Roman" w:hAnsi="Times New Roman"/>
          <w:sz w:val="24"/>
          <w:szCs w:val="24"/>
        </w:rPr>
        <w:t>2</w:t>
      </w:r>
      <w:r w:rsidRPr="00B27F6A">
        <w:rPr>
          <w:rFonts w:ascii="Times New Roman" w:hAnsi="Times New Roman"/>
          <w:sz w:val="24"/>
          <w:szCs w:val="24"/>
        </w:rPr>
        <w:t>.09.2025г.</w:t>
      </w:r>
      <w:bookmarkStart w:id="0" w:name="_GoBack"/>
      <w:bookmarkEnd w:id="0"/>
    </w:p>
    <w:p w:rsidR="009539EE" w:rsidRDefault="009539EE" w:rsidP="0040471C">
      <w:pPr>
        <w:jc w:val="both"/>
      </w:pPr>
    </w:p>
    <w:sectPr w:rsidR="0095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B4"/>
    <w:rsid w:val="000A0EB4"/>
    <w:rsid w:val="0040471C"/>
    <w:rsid w:val="008D6B2F"/>
    <w:rsid w:val="009539EE"/>
    <w:rsid w:val="00B2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71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7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2025-09-10T05:30:00Z</dcterms:created>
  <dcterms:modified xsi:type="dcterms:W3CDTF">2025-09-12T06:20:00Z</dcterms:modified>
</cp:coreProperties>
</file>